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A" w:rsidRDefault="001F2296" w:rsidP="00DF0EE2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center"/>
        <w:rPr>
          <w:rFonts w:ascii="宋体" w:eastAsia="宋体" w:hAnsi="宋体" w:cs="宋体"/>
          <w:color w:val="000000" w:themeColor="text1"/>
          <w:sz w:val="39"/>
          <w:szCs w:val="39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东莞理工学院</w:t>
      </w:r>
      <w:proofErr w:type="gramStart"/>
      <w:r w:rsidR="00D21893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莞</w:t>
      </w:r>
      <w:proofErr w:type="gramEnd"/>
      <w:r w:rsidR="00D21893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城校区道路</w:t>
      </w:r>
      <w:r w:rsidR="003D7A0D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地形</w:t>
      </w:r>
      <w:r w:rsidR="00D21893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测量和</w:t>
      </w:r>
      <w:r w:rsidR="003D7A0D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管线探测</w:t>
      </w:r>
      <w:r w:rsidR="00D21893" w:rsidRPr="00A1496E">
        <w:rPr>
          <w:rFonts w:ascii="宋体" w:eastAsia="宋体" w:hAnsi="宋体" w:cs="宋体" w:hint="eastAsia"/>
          <w:color w:val="000000" w:themeColor="text1"/>
          <w:sz w:val="39"/>
          <w:szCs w:val="39"/>
          <w:shd w:val="clear" w:color="auto" w:fill="FFFFFF"/>
        </w:rPr>
        <w:t>服务询价通知书</w:t>
      </w:r>
    </w:p>
    <w:p w:rsidR="008E5DD5" w:rsidRPr="0080683F" w:rsidRDefault="006025EA" w:rsidP="004B0F7D">
      <w:pPr>
        <w:pStyle w:val="a4"/>
        <w:widowControl/>
        <w:shd w:val="clear" w:color="auto" w:fill="FFFFFF"/>
        <w:spacing w:beforeAutospacing="0" w:afterAutospacing="0" w:line="400" w:lineRule="atLeast"/>
        <w:ind w:firstLineChars="1100" w:firstLine="2640"/>
        <w:rPr>
          <w:rFonts w:ascii="宋体" w:eastAsia="宋体" w:hAnsi="宋体" w:cs="宋体"/>
          <w:color w:val="CC0000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（</w:t>
      </w:r>
      <w:r w:rsidRPr="0080683F">
        <w:rPr>
          <w:rFonts w:ascii="宋体" w:eastAsia="宋体" w:hAnsi="宋体" w:cs="宋体" w:hint="eastAsia"/>
          <w:color w:val="000000" w:themeColor="text1"/>
          <w:shd w:val="clear" w:color="auto" w:fill="FFFFFF"/>
        </w:rPr>
        <w:t>项目编号：DGUT-CG-1807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）</w:t>
      </w:r>
    </w:p>
    <w:p w:rsidR="0007136A" w:rsidRDefault="0007136A" w:rsidP="0082209A">
      <w:pPr>
        <w:pStyle w:val="a4"/>
        <w:widowControl/>
        <w:shd w:val="clear" w:color="auto" w:fill="FFFFFF"/>
        <w:spacing w:beforeAutospacing="0" w:afterAutospacing="0" w:line="400" w:lineRule="atLeast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兹有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东莞理工学院</w:t>
      </w:r>
      <w:proofErr w:type="gramStart"/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莞</w:t>
      </w:r>
      <w:proofErr w:type="gramEnd"/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城校区道路</w:t>
      </w:r>
      <w:r w:rsidR="003D7A0D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地形测量和管线探测</w:t>
      </w: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服务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，现向社会供应商进行询价，符合相应资格条件的供应商根据询价通知书的要求进行报价。项目的采购、质量、服务需求和供应商报价所要具备的条件如下：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57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一、</w:t>
      </w: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项目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基本情况：</w:t>
      </w:r>
    </w:p>
    <w:p w:rsidR="0007136A" w:rsidRDefault="00D21893" w:rsidP="002E2164">
      <w:pPr>
        <w:pStyle w:val="a4"/>
        <w:widowControl/>
        <w:shd w:val="clear" w:color="auto" w:fill="FFFFFF"/>
        <w:spacing w:beforeAutospacing="0" w:afterAutospacing="0" w:line="400" w:lineRule="atLeast"/>
        <w:ind w:firstLineChars="177" w:firstLine="42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1.项目名称：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东莞理工学院</w:t>
      </w:r>
      <w:proofErr w:type="gramStart"/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莞</w:t>
      </w:r>
      <w:proofErr w:type="gramEnd"/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城校区道路</w:t>
      </w:r>
      <w:r w:rsidR="003D7A0D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地形测量和管线探测</w:t>
      </w: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服务。</w:t>
      </w:r>
    </w:p>
    <w:p w:rsidR="00DF285F" w:rsidRDefault="00D21893" w:rsidP="00DD6878">
      <w:pPr>
        <w:pStyle w:val="a4"/>
        <w:widowControl/>
        <w:shd w:val="clear" w:color="auto" w:fill="FFFFFF"/>
        <w:spacing w:beforeAutospacing="0" w:after="6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2.项目地块及其规模：</w:t>
      </w:r>
      <w:proofErr w:type="gramStart"/>
      <w:r w:rsidR="00354F2B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莞</w:t>
      </w:r>
      <w:proofErr w:type="gramEnd"/>
      <w:r w:rsidR="00354F2B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城校区</w:t>
      </w:r>
      <w:r w:rsidR="00DD687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：</w:t>
      </w:r>
    </w:p>
    <w:p w:rsidR="00DF285F" w:rsidRDefault="00654A48" w:rsidP="009E3000">
      <w:pPr>
        <w:pStyle w:val="a4"/>
        <w:widowControl/>
        <w:shd w:val="clear" w:color="auto" w:fill="FFFFFF"/>
        <w:spacing w:beforeAutospacing="0" w:after="6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（1）</w:t>
      </w:r>
      <w:r w:rsidRPr="00654A4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拟建道路范围及周边的带状地形测量图（测量精度1：500），测量范围为在现状道路边线往两侧各扩展5米（包括现状道路），预估测量面积为27200㎡；</w:t>
      </w:r>
    </w:p>
    <w:p w:rsidR="0007136A" w:rsidRPr="00654A48" w:rsidRDefault="00654A48" w:rsidP="00DF285F">
      <w:pPr>
        <w:pStyle w:val="a4"/>
        <w:widowControl/>
        <w:shd w:val="clear" w:color="auto" w:fill="FFFFFF"/>
        <w:spacing w:beforeAutospacing="0" w:after="60" w:afterAutospacing="0" w:line="315" w:lineRule="atLeast"/>
        <w:ind w:firstLineChars="150" w:firstLine="36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（2）</w:t>
      </w:r>
      <w:r w:rsidR="00E459A2" w:rsidRPr="00E459A2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测量范围内的管线探测资料，预估物探面积为27200㎡</w:t>
      </w:r>
      <w:r w:rsidR="00D32BD5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。</w:t>
      </w:r>
    </w:p>
    <w:p w:rsidR="00483A68" w:rsidRDefault="00D21893" w:rsidP="00483A68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3.项目工期：合同签订后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7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天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完成。</w:t>
      </w:r>
    </w:p>
    <w:p w:rsidR="00483A68" w:rsidRDefault="00D21893" w:rsidP="00483A68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483A68">
        <w:rPr>
          <w:rFonts w:ascii="仿宋_GB2312" w:eastAsia="仿宋_GB2312" w:hAnsi="Times New Roman" w:cs="仿宋_GB2312"/>
          <w:color w:val="000000"/>
          <w:shd w:val="clear" w:color="auto" w:fill="FFFFFF"/>
        </w:rPr>
        <w:t>4.服务内容：依据《</w:t>
      </w:r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地下铁路、轨道交通工程测量规范</w:t>
      </w:r>
      <w:r w:rsidRPr="00483A68">
        <w:rPr>
          <w:rFonts w:ascii="仿宋_GB2312" w:eastAsia="仿宋_GB2312" w:hAnsi="Times New Roman" w:cs="仿宋_GB2312"/>
          <w:color w:val="000000"/>
          <w:shd w:val="clear" w:color="auto" w:fill="FFFFFF"/>
        </w:rPr>
        <w:t>》、</w:t>
      </w:r>
      <w:proofErr w:type="gramStart"/>
      <w:r w:rsidRPr="00483A68">
        <w:rPr>
          <w:rFonts w:ascii="仿宋_GB2312" w:eastAsia="仿宋_GB2312" w:hAnsi="Times New Roman" w:cs="仿宋_GB2312"/>
          <w:color w:val="000000"/>
          <w:shd w:val="clear" w:color="auto" w:fill="FFFFFF"/>
        </w:rPr>
        <w:t>《</w:t>
      </w:r>
      <w:proofErr w:type="gramEnd"/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岩土工程勘察</w:t>
      </w:r>
    </w:p>
    <w:p w:rsidR="0082209A" w:rsidRPr="00A1496E" w:rsidRDefault="00D21893" w:rsidP="00483A68">
      <w:pPr>
        <w:pStyle w:val="a4"/>
        <w:widowControl/>
        <w:shd w:val="clear" w:color="auto" w:fill="FFFFFF"/>
        <w:spacing w:beforeAutospacing="0" w:after="60" w:afterAutospacing="0" w:line="315" w:lineRule="atLeast"/>
        <w:jc w:val="both"/>
        <w:rPr>
          <w:rFonts w:ascii="Times New Roman" w:hAnsi="Times New Roman"/>
          <w:color w:val="333333"/>
          <w:sz w:val="21"/>
          <w:szCs w:val="21"/>
        </w:rPr>
      </w:pPr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安全规范</w:t>
      </w:r>
      <w:proofErr w:type="gramStart"/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》</w:t>
      </w:r>
      <w:proofErr w:type="gramEnd"/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、《城市地下管线探测技术规程》《城市测量规范</w:t>
      </w:r>
      <w:r w:rsidRPr="00483A68">
        <w:rPr>
          <w:rFonts w:ascii="仿宋_GB2312" w:eastAsia="仿宋_GB2312" w:hAnsi="Times New Roman" w:cs="仿宋_GB2312"/>
          <w:color w:val="000000"/>
          <w:shd w:val="clear" w:color="auto" w:fill="FFFFFF"/>
        </w:rPr>
        <w:t>》等规范及标准</w:t>
      </w:r>
      <w:r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（最新版）</w:t>
      </w:r>
      <w:r w:rsidRPr="00483A68">
        <w:rPr>
          <w:rFonts w:ascii="仿宋_GB2312" w:eastAsia="仿宋_GB2312" w:hAnsi="Times New Roman" w:cs="仿宋_GB2312"/>
          <w:color w:val="000000"/>
          <w:shd w:val="clear" w:color="auto" w:fill="FFFFFF"/>
        </w:rPr>
        <w:t>，对</w:t>
      </w:r>
      <w:proofErr w:type="gramStart"/>
      <w:r w:rsid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莞</w:t>
      </w:r>
      <w:proofErr w:type="gramEnd"/>
      <w:r w:rsid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城校区道路</w:t>
      </w:r>
      <w:r w:rsidR="00483A68"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指定测区内</w:t>
      </w:r>
      <w:r w:rsid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查明</w:t>
      </w:r>
      <w:r w:rsidR="00483A68"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埋设于地下的上水、雨（污）水、燃气、电力、电信、热力、工业管道等市政和公用管线及铁路、民航、</w:t>
      </w:r>
      <w:proofErr w:type="gramStart"/>
      <w:r w:rsidR="00483A68"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军用等</w:t>
      </w:r>
      <w:proofErr w:type="gramEnd"/>
      <w:r w:rsidR="00483A68"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其它专</w:t>
      </w:r>
      <w:r w:rsid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用管线；查明地下管线的种类、平面位置、埋深、管径或根数、材质等，</w:t>
      </w:r>
      <w:r w:rsidR="00483A68" w:rsidRPr="00483A6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并编绘成果资料。</w:t>
      </w:r>
      <w:r w:rsidR="00483A68">
        <w:rPr>
          <w:rFonts w:ascii="Times New Roman" w:hAnsi="Times New Roman"/>
          <w:color w:val="333333"/>
          <w:sz w:val="21"/>
          <w:szCs w:val="21"/>
        </w:rPr>
        <w:t xml:space="preserve"> </w:t>
      </w:r>
    </w:p>
    <w:p w:rsidR="0007136A" w:rsidRDefault="00D21893">
      <w:pPr>
        <w:pStyle w:val="a4"/>
        <w:widowControl/>
        <w:shd w:val="clear" w:color="auto" w:fill="FFFFFF"/>
        <w:spacing w:beforeAutospacing="0" w:after="78" w:afterAutospacing="0" w:line="273" w:lineRule="atLeast"/>
        <w:ind w:firstLine="36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二、供应商要求</w:t>
      </w:r>
    </w:p>
    <w:p w:rsidR="0007136A" w:rsidRDefault="00D21893">
      <w:pPr>
        <w:pStyle w:val="a4"/>
        <w:widowControl/>
        <w:shd w:val="clear" w:color="auto" w:fill="FFFFFF"/>
        <w:spacing w:beforeAutospacing="0" w:after="78" w:afterAutospacing="0" w:line="273" w:lineRule="atLeast"/>
        <w:ind w:firstLine="471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1.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 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供应商资格要求：</w:t>
      </w:r>
    </w:p>
    <w:p w:rsidR="00744B33" w:rsidRPr="00145489" w:rsidRDefault="00D21893" w:rsidP="00744B33">
      <w:pPr>
        <w:pStyle w:val="a4"/>
        <w:widowControl/>
        <w:shd w:val="clear" w:color="auto" w:fill="FFFFFF"/>
        <w:spacing w:beforeAutospacing="0" w:after="60" w:afterAutospacing="0" w:line="315" w:lineRule="atLeast"/>
        <w:ind w:leftChars="50" w:left="105" w:firstLineChars="150" w:firstLine="36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（1）具有合法资格和能力经营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、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提供采购文件规定的服务的国内企业法人；</w:t>
      </w:r>
    </w:p>
    <w:p w:rsidR="00744B33" w:rsidRPr="00145489" w:rsidRDefault="00807FA4" w:rsidP="00807FA4">
      <w:pPr>
        <w:pStyle w:val="a4"/>
        <w:widowControl/>
        <w:shd w:val="clear" w:color="auto" w:fill="FFFFFF"/>
        <w:spacing w:beforeAutospacing="0" w:after="60" w:afterAutospacing="0" w:line="315" w:lineRule="atLeast"/>
        <w:ind w:firstLineChars="200" w:firstLine="48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（2）</w:t>
      </w:r>
      <w:r w:rsidR="00744B33"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报价人须具有测绘和物探资质证书；</w:t>
      </w:r>
      <w:r w:rsidR="00744B33"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 xml:space="preserve"> </w:t>
      </w:r>
    </w:p>
    <w:p w:rsidR="0007136A" w:rsidRDefault="00D21893">
      <w:pPr>
        <w:pStyle w:val="a4"/>
        <w:widowControl/>
        <w:shd w:val="clear" w:color="auto" w:fill="FFFFFF"/>
        <w:spacing w:beforeAutospacing="0" w:after="60" w:afterAutospacing="0" w:line="315" w:lineRule="atLeast"/>
        <w:ind w:left="420"/>
        <w:jc w:val="both"/>
        <w:rPr>
          <w:rFonts w:ascii="Times New Roman" w:hAnsi="Times New Roman"/>
          <w:color w:val="333333"/>
          <w:sz w:val="21"/>
          <w:szCs w:val="21"/>
        </w:rPr>
      </w:pP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（</w:t>
      </w:r>
      <w:r w:rsidR="00744B33"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3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）报价人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须为已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在</w:t>
      </w:r>
      <w:r w:rsidR="00F512CA"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东莞市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建立《信用信息档案》</w:t>
      </w:r>
      <w:r w:rsidR="00944DE3"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，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并在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东莞</w:t>
      </w:r>
      <w:r w:rsidRPr="00145489">
        <w:rPr>
          <w:rFonts w:ascii="仿宋_GB2312" w:eastAsia="仿宋_GB2312" w:hAnsi="Times New Roman" w:cs="仿宋_GB2312"/>
          <w:color w:val="000000"/>
          <w:shd w:val="clear" w:color="auto" w:fill="FFFFFF"/>
        </w:rPr>
        <w:t>市住房和城乡建设局备案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的</w:t>
      </w:r>
      <w:r w:rsidR="00944DE3"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地质勘察机构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；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（</w:t>
      </w:r>
      <w:r w:rsidR="00744B3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）报价人必须具有相应的售后服务能力；</w:t>
      </w:r>
    </w:p>
    <w:p w:rsidR="006F02F0" w:rsidRDefault="00D21893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（</w:t>
      </w:r>
      <w:r w:rsidR="00744B3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5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）参加本次采购前三年内，在经营活动中没有被相关行政单位和司法机构</w:t>
      </w:r>
      <w:proofErr w:type="gramStart"/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作出</w:t>
      </w:r>
      <w:proofErr w:type="gramEnd"/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停业整顿或不能参加有关报价的违法记录。</w:t>
      </w:r>
    </w:p>
    <w:p w:rsidR="00862DC1" w:rsidRPr="00F2377F" w:rsidRDefault="00862DC1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F2377F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注：本项目不接受联合体投标。</w:t>
      </w:r>
    </w:p>
    <w:p w:rsidR="00534F5E" w:rsidRDefault="00534F5E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1F79B1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2.报名方式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：现场报名，参加本项目的投标人</w:t>
      </w:r>
      <w:r w:rsidR="001F79B1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须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在规定的时间内按要求报名后方可参与本项目的投标。投标人在报名时须提供如下证明材料：</w:t>
      </w:r>
    </w:p>
    <w:p w:rsidR="001F79B1" w:rsidRDefault="001F79B1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 w:rsidRPr="00C72123">
        <w:rPr>
          <w:rFonts w:ascii="仿宋" w:eastAsia="仿宋" w:hAnsi="仿宋" w:cs="仿宋_GB2312" w:hint="eastAsia"/>
          <w:color w:val="000000"/>
          <w:shd w:val="clear" w:color="auto" w:fill="FFFFFF"/>
        </w:rPr>
        <w:t>①</w:t>
      </w:r>
      <w:r w:rsidRPr="00C7212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《营业执照》或其他主体证书原件及复印件（加盖公章）；</w:t>
      </w:r>
    </w:p>
    <w:p w:rsidR="00534F5E" w:rsidRDefault="001F79B1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hd w:val="clear" w:color="auto" w:fill="FFFFFF"/>
        </w:rPr>
        <w:t>②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税务登记证（国、地税）原件及复印件（加盖公章）；</w:t>
      </w:r>
    </w:p>
    <w:p w:rsidR="00802E83" w:rsidRPr="00802E83" w:rsidRDefault="00802E83" w:rsidP="00802E83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hd w:val="clear" w:color="auto" w:fill="FFFFFF"/>
        </w:rPr>
        <w:t>③</w:t>
      </w:r>
      <w:r w:rsidRPr="0014548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测绘和物探资质证书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原件及复印件（加盖公章）；</w:t>
      </w:r>
    </w:p>
    <w:p w:rsidR="001F79B1" w:rsidRDefault="00802E83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hd w:val="clear" w:color="auto" w:fill="FFFFFF"/>
        </w:rPr>
        <w:t>④</w:t>
      </w:r>
      <w:r w:rsidR="001F79B1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法定代表人身份证原件及复印件（正、反面</w:t>
      </w:r>
      <w:r w:rsidR="00F6156A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，</w:t>
      </w:r>
      <w:r w:rsidR="00FA34E7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加盖公章</w:t>
      </w:r>
      <w:r w:rsidR="001F79B1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）；</w:t>
      </w:r>
    </w:p>
    <w:p w:rsidR="001F79B1" w:rsidRDefault="00802E83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hd w:val="clear" w:color="auto" w:fill="FFFFFF"/>
        </w:rPr>
        <w:lastRenderedPageBreak/>
        <w:t>⑤</w:t>
      </w:r>
      <w:r w:rsidR="001F79B1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法定代表人（或单位负责人）授权委托书（原件）、授权代表身份证原件及复印件；</w:t>
      </w:r>
    </w:p>
    <w:p w:rsidR="001F79B1" w:rsidRDefault="001F79B1" w:rsidP="006F02F0">
      <w:pPr>
        <w:pStyle w:val="a4"/>
        <w:widowControl/>
        <w:shd w:val="clear" w:color="auto" w:fill="FFFFFF"/>
        <w:spacing w:beforeAutospacing="0" w:afterAutospacing="0" w:line="315" w:lineRule="atLeast"/>
        <w:ind w:left="42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（若为“三证合一”</w:t>
      </w:r>
      <w:r w:rsidR="00B03B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营业执照，则无需提供税务登记证（国、地税）；若法人代表参加</w:t>
      </w:r>
      <w:r w:rsidR="00087CBB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开</w:t>
      </w:r>
      <w:r w:rsidR="00B03B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标，则无需提供授权委托书和授权代表社保凭证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）</w:t>
      </w:r>
      <w:r w:rsidR="00B03B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。</w:t>
      </w:r>
    </w:p>
    <w:p w:rsidR="00C92CCD" w:rsidRDefault="00C92CCD" w:rsidP="00C92CCD">
      <w:pPr>
        <w:pStyle w:val="a4"/>
        <w:widowControl/>
        <w:numPr>
          <w:ilvl w:val="0"/>
          <w:numId w:val="4"/>
        </w:numPr>
        <w:shd w:val="clear" w:color="auto" w:fill="FFFFFF"/>
        <w:spacing w:beforeAutospacing="0" w:afterAutospacing="0" w:line="315" w:lineRule="atLeast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项目报名地址：东莞市松山湖区大学路1号东莞理工学院行政楼1B209室</w:t>
      </w:r>
    </w:p>
    <w:p w:rsidR="00C92CCD" w:rsidRDefault="00C92CCD" w:rsidP="00C92CCD">
      <w:pPr>
        <w:pStyle w:val="a4"/>
        <w:widowControl/>
        <w:numPr>
          <w:ilvl w:val="0"/>
          <w:numId w:val="4"/>
        </w:numPr>
        <w:shd w:val="clear" w:color="auto" w:fill="FFFFFF"/>
        <w:spacing w:beforeAutospacing="0" w:afterAutospacing="0" w:line="315" w:lineRule="atLeast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项目报名开始时间：2018年1月19号上午9：30-11：30下午14：30-16：30</w:t>
      </w:r>
    </w:p>
    <w:p w:rsidR="00C92CCD" w:rsidRPr="001F79B1" w:rsidRDefault="00C92CCD" w:rsidP="00C92CCD">
      <w:pPr>
        <w:pStyle w:val="a4"/>
        <w:widowControl/>
        <w:numPr>
          <w:ilvl w:val="0"/>
          <w:numId w:val="4"/>
        </w:numPr>
        <w:shd w:val="clear" w:color="auto" w:fill="FFFFFF"/>
        <w:spacing w:beforeAutospacing="0" w:afterAutospacing="0" w:line="315" w:lineRule="atLeast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项目报名截止时间：2018年1月25号下午16：30</w:t>
      </w:r>
    </w:p>
    <w:p w:rsidR="0007136A" w:rsidRDefault="00C84FC7">
      <w:pPr>
        <w:pStyle w:val="a4"/>
        <w:widowControl/>
        <w:shd w:val="clear" w:color="auto" w:fill="FFFFFF"/>
        <w:spacing w:beforeAutospacing="0" w:after="78" w:afterAutospacing="0" w:line="273" w:lineRule="atLeast"/>
        <w:ind w:firstLine="471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3</w:t>
      </w:r>
      <w:r w:rsidR="00D21893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.</w:t>
      </w:r>
      <w:r w:rsidR="00D21893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 </w:t>
      </w:r>
      <w:r w:rsidR="00D21893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供应商须密封递交资料如下：</w:t>
      </w:r>
    </w:p>
    <w:p w:rsidR="0007136A" w:rsidRDefault="00D21893">
      <w:pPr>
        <w:pStyle w:val="a4"/>
        <w:widowControl/>
        <w:shd w:val="clear" w:color="auto" w:fill="FFFFFF"/>
        <w:spacing w:beforeAutospacing="0" w:after="78" w:afterAutospacing="0" w:line="273" w:lineRule="atLeast"/>
        <w:ind w:firstLine="471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（1）资质证明材料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（三种证书有可能是三合一的证件，所有复印件加盖公司公章）：</w:t>
      </w:r>
    </w:p>
    <w:p w:rsidR="00244895" w:rsidRDefault="00D21893" w:rsidP="00EC1483">
      <w:pPr>
        <w:pStyle w:val="a4"/>
        <w:widowControl/>
        <w:shd w:val="clear" w:color="auto" w:fill="FFFFFF"/>
        <w:spacing w:beforeAutospacing="0" w:afterAutospacing="0" w:line="400" w:lineRule="atLeast"/>
        <w:ind w:firstLineChars="400" w:firstLine="96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①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营业执照证书；</w:t>
      </w:r>
    </w:p>
    <w:p w:rsidR="00244895" w:rsidRDefault="00D21893" w:rsidP="00EC1483">
      <w:pPr>
        <w:pStyle w:val="a4"/>
        <w:widowControl/>
        <w:shd w:val="clear" w:color="auto" w:fill="FFFFFF"/>
        <w:spacing w:beforeAutospacing="0" w:afterAutospacing="0" w:line="400" w:lineRule="atLeast"/>
        <w:ind w:firstLineChars="400" w:firstLine="96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②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 xml:space="preserve">税务登记证书； </w:t>
      </w:r>
    </w:p>
    <w:p w:rsidR="00244895" w:rsidRDefault="00D21893" w:rsidP="00EC1483">
      <w:pPr>
        <w:pStyle w:val="a4"/>
        <w:widowControl/>
        <w:shd w:val="clear" w:color="auto" w:fill="FFFFFF"/>
        <w:spacing w:beforeAutospacing="0" w:afterAutospacing="0" w:line="400" w:lineRule="atLeast"/>
        <w:ind w:firstLineChars="400" w:firstLine="96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③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 xml:space="preserve">组织机构代码证 </w:t>
      </w:r>
    </w:p>
    <w:p w:rsidR="0007136A" w:rsidRDefault="00D21893" w:rsidP="00EC1483">
      <w:pPr>
        <w:pStyle w:val="a4"/>
        <w:widowControl/>
        <w:shd w:val="clear" w:color="auto" w:fill="FFFFFF"/>
        <w:spacing w:beforeAutospacing="0" w:afterAutospacing="0" w:line="400" w:lineRule="atLeast"/>
        <w:ind w:firstLineChars="400" w:firstLine="960"/>
        <w:jc w:val="both"/>
        <w:rPr>
          <w:rFonts w:ascii="Times New Roman" w:hAnsi="Times New Roman"/>
          <w:color w:val="333333"/>
          <w:sz w:val="21"/>
          <w:szCs w:val="21"/>
        </w:rPr>
      </w:pPr>
      <w:r w:rsidRPr="00220EA9">
        <w:rPr>
          <w:rFonts w:ascii="仿宋_GB2312" w:eastAsia="仿宋_GB2312" w:hAnsi="Times New Roman" w:cs="仿宋_GB2312"/>
          <w:color w:val="000000"/>
          <w:shd w:val="clear" w:color="auto" w:fill="FFFFFF"/>
        </w:rPr>
        <w:t>④</w:t>
      </w:r>
      <w:r w:rsidR="006F02F0" w:rsidRPr="00220EA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资质证书（有测绘</w:t>
      </w:r>
      <w:r w:rsidR="00D67A11" w:rsidRPr="00220EA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和</w:t>
      </w:r>
      <w:r w:rsidR="006F02F0" w:rsidRPr="00220EA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物探资质证书）</w:t>
      </w:r>
    </w:p>
    <w:p w:rsidR="007D49F1" w:rsidRDefault="007D49F1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仿宋_GB2312" w:eastAsia="仿宋_GB2312" w:hAnsi="Times New Roman" w:cs="仿宋_GB2312"/>
          <w:b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（2）</w:t>
      </w:r>
      <w:r w:rsidRPr="007D49F1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法定代表人身份证复印件（正、反面，并加盖公章）；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Times New Roman" w:hAnsi="Times New Roman"/>
          <w:color w:val="333333"/>
          <w:sz w:val="21"/>
          <w:szCs w:val="21"/>
        </w:rPr>
      </w:pP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（</w:t>
      </w:r>
      <w:r w:rsidR="007D49F1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3</w:t>
      </w: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）</w:t>
      </w:r>
      <w:r w:rsidR="00295A66" w:rsidRPr="00295A66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法定代表人（或单位负责人）授权委托书（原件）、授权代表身份证复印件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；</w:t>
      </w:r>
    </w:p>
    <w:p w:rsidR="00295A66" w:rsidRPr="00551876" w:rsidRDefault="00295A66" w:rsidP="00657A81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仿宋_GB2312" w:eastAsia="仿宋_GB2312" w:hAnsi="Times New Roman" w:cs="仿宋_GB2312"/>
          <w:b/>
          <w:color w:val="000000"/>
          <w:shd w:val="clear" w:color="auto" w:fill="FFFFFF"/>
        </w:rPr>
      </w:pP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（</w:t>
      </w:r>
      <w:r w:rsidR="007D49F1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4</w:t>
      </w: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）</w:t>
      </w:r>
      <w:r w:rsidR="007422D9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供应商若法人代表参加开标，则无需提供授权委托书；若委托他人参加的，需提供授权委托书，并提供为其缴纳的近三个月的</w:t>
      </w:r>
      <w:proofErr w:type="gramStart"/>
      <w:r w:rsidR="007422D9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社保证</w:t>
      </w:r>
      <w:r w:rsidR="00113995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明</w:t>
      </w:r>
      <w:proofErr w:type="gramEnd"/>
      <w:r w:rsidR="007422D9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及身份证复印件并加盖投标人公章。</w:t>
      </w:r>
    </w:p>
    <w:p w:rsidR="00A1496E" w:rsidRPr="002D6166" w:rsidRDefault="002D6166" w:rsidP="00D523F2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仿宋_GB2312" w:eastAsia="仿宋_GB2312" w:hAnsi="Times New Roman" w:cs="仿宋_GB2312"/>
          <w:b/>
          <w:color w:val="000000"/>
          <w:shd w:val="clear" w:color="auto" w:fill="FFFFFF"/>
        </w:rPr>
      </w:pP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（</w:t>
      </w:r>
      <w:r w:rsidR="007D49F1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5</w:t>
      </w:r>
      <w:r w:rsidRPr="00551876"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）报价表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（见附件，签名盖章）</w:t>
      </w:r>
      <w:r w:rsidRPr="00551876"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；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48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三、项目报价：</w:t>
      </w:r>
    </w:p>
    <w:p w:rsidR="0007136A" w:rsidRDefault="00D21893" w:rsidP="00D523F2">
      <w:pPr>
        <w:pStyle w:val="a4"/>
        <w:widowControl/>
        <w:shd w:val="clear" w:color="auto" w:fill="FFFFFF"/>
        <w:spacing w:beforeAutospacing="0" w:afterAutospacing="0" w:line="400" w:lineRule="atLeast"/>
        <w:ind w:firstLine="52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本项目最高限价为</w:t>
      </w:r>
      <w:r w:rsidR="0025113C">
        <w:rPr>
          <w:rFonts w:ascii="宋体" w:eastAsia="宋体" w:hAnsi="宋体" w:cs="宋体" w:hint="eastAsia"/>
          <w:color w:val="000000"/>
          <w:shd w:val="clear" w:color="auto" w:fill="FFFFFF"/>
        </w:rPr>
        <w:t>98600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元</w:t>
      </w:r>
      <w:r w:rsidR="00416A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，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符合采购需求、质量和服务且相等的前提下，报价最低的原则确定供应商，超过最高限价作无效处理。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523"/>
        <w:jc w:val="both"/>
        <w:rPr>
          <w:rFonts w:ascii="仿宋_GB2312" w:eastAsia="仿宋_GB2312" w:hAnsi="Times New Roman" w:cs="仿宋_GB2312"/>
          <w:b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四、</w:t>
      </w:r>
      <w:r>
        <w:rPr>
          <w:rFonts w:ascii="仿宋_GB2312" w:eastAsia="仿宋_GB2312" w:hAnsi="Times New Roman" w:cs="仿宋_GB2312" w:hint="eastAsia"/>
          <w:b/>
          <w:color w:val="000000"/>
          <w:shd w:val="clear" w:color="auto" w:fill="FFFFFF"/>
        </w:rPr>
        <w:t>项目进度</w:t>
      </w: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款支付方式：</w:t>
      </w:r>
    </w:p>
    <w:p w:rsidR="00A61548" w:rsidRPr="00A61548" w:rsidRDefault="00A61548" w:rsidP="00A61548">
      <w:pPr>
        <w:pStyle w:val="a4"/>
        <w:widowControl/>
        <w:shd w:val="clear" w:color="auto" w:fill="FFFFFF"/>
        <w:spacing w:beforeAutospacing="0" w:afterAutospacing="0" w:line="400" w:lineRule="atLeast"/>
        <w:ind w:firstLineChars="250" w:firstLine="600"/>
        <w:jc w:val="both"/>
        <w:rPr>
          <w:rFonts w:ascii="Times New Roman" w:hAnsi="Times New Roman"/>
          <w:color w:val="333333"/>
          <w:sz w:val="21"/>
          <w:szCs w:val="21"/>
        </w:rPr>
      </w:pPr>
      <w:r w:rsidRPr="00A61548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1、本项目不支付预付款；</w:t>
      </w:r>
    </w:p>
    <w:p w:rsidR="0007136A" w:rsidRDefault="00A61548" w:rsidP="00A61548">
      <w:pPr>
        <w:pStyle w:val="a4"/>
        <w:widowControl/>
        <w:shd w:val="clear" w:color="auto" w:fill="FFFFFF"/>
        <w:spacing w:beforeAutospacing="0" w:after="78" w:afterAutospacing="0" w:line="315" w:lineRule="atLeast"/>
        <w:ind w:firstLineChars="250" w:firstLine="600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2、</w:t>
      </w:r>
      <w:r w:rsidR="00D21893">
        <w:rPr>
          <w:rFonts w:ascii="仿宋_GB2312" w:eastAsia="仿宋_GB2312" w:hAnsi="Times New Roman" w:cs="仿宋_GB2312"/>
          <w:color w:val="000000"/>
          <w:shd w:val="clear" w:color="auto" w:fill="FFFFFF"/>
        </w:rPr>
        <w:t>付款方式如下：编写</w:t>
      </w:r>
      <w:r w:rsidR="00E5563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测绘</w:t>
      </w:r>
      <w:r w:rsidR="00416A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成果资料</w:t>
      </w:r>
      <w:r w:rsidR="00D21893">
        <w:rPr>
          <w:rFonts w:ascii="仿宋_GB2312" w:eastAsia="仿宋_GB2312" w:hAnsi="Times New Roman" w:cs="仿宋_GB2312"/>
          <w:color w:val="000000"/>
          <w:shd w:val="clear" w:color="auto" w:fill="FFFFFF"/>
        </w:rPr>
        <w:t>书</w:t>
      </w:r>
      <w:r w:rsidR="00716500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提交并</w:t>
      </w:r>
      <w:r w:rsidR="00716500">
        <w:rPr>
          <w:rFonts w:ascii="仿宋_GB2312" w:eastAsia="仿宋_GB2312" w:hAnsi="宋体" w:hint="eastAsia"/>
          <w:color w:val="000000"/>
        </w:rPr>
        <w:t>经甲方确认</w:t>
      </w:r>
      <w:r w:rsidR="00E5563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后，</w:t>
      </w:r>
      <w:r w:rsidR="00D2189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1</w:t>
      </w:r>
      <w:r w:rsidR="00416A69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5</w:t>
      </w:r>
      <w:r w:rsidR="00D21893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天</w:t>
      </w:r>
      <w:r w:rsidR="00D21893">
        <w:rPr>
          <w:rFonts w:ascii="仿宋_GB2312" w:eastAsia="仿宋_GB2312" w:hAnsi="Times New Roman" w:cs="仿宋_GB2312"/>
          <w:color w:val="000000"/>
          <w:shd w:val="clear" w:color="auto" w:fill="FFFFFF"/>
        </w:rPr>
        <w:t>内支付</w:t>
      </w:r>
      <w:r w:rsidR="00716500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100%费用</w:t>
      </w:r>
      <w:r w:rsidR="00D21893">
        <w:rPr>
          <w:rFonts w:ascii="仿宋_GB2312" w:eastAsia="仿宋_GB2312" w:hAnsi="Times New Roman" w:cs="仿宋_GB2312"/>
          <w:color w:val="000000"/>
          <w:shd w:val="clear" w:color="auto" w:fill="FFFFFF"/>
        </w:rPr>
        <w:t>。</w:t>
      </w:r>
    </w:p>
    <w:p w:rsidR="009A2E34" w:rsidRDefault="00D21893" w:rsidP="009A2E34">
      <w:pPr>
        <w:pStyle w:val="a4"/>
        <w:widowControl/>
        <w:shd w:val="clear" w:color="auto" w:fill="FFFFFF"/>
        <w:spacing w:beforeAutospacing="0" w:afterAutospacing="0" w:line="400" w:lineRule="atLeast"/>
        <w:ind w:left="479" w:firstLine="41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/>
          <w:b/>
          <w:color w:val="000000"/>
          <w:shd w:val="clear" w:color="auto" w:fill="FFFFFF"/>
        </w:rPr>
        <w:t>五、提交报价日期及地点：</w:t>
      </w:r>
    </w:p>
    <w:p w:rsidR="009A2E34" w:rsidRDefault="009A2E34" w:rsidP="009A2E34">
      <w:pPr>
        <w:pStyle w:val="a4"/>
        <w:widowControl/>
        <w:shd w:val="clear" w:color="auto" w:fill="FFFFFF"/>
        <w:spacing w:beforeAutospacing="0" w:afterAutospacing="0" w:line="400" w:lineRule="atLeast"/>
        <w:ind w:left="479" w:firstLine="41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文件递交时间：投标资料递交时间为2018年1月26日上午9：30</w:t>
      </w:r>
    </w:p>
    <w:p w:rsidR="00A67742" w:rsidRDefault="00A67742" w:rsidP="009A2E34">
      <w:pPr>
        <w:pStyle w:val="a4"/>
        <w:widowControl/>
        <w:shd w:val="clear" w:color="auto" w:fill="FFFFFF"/>
        <w:spacing w:beforeAutospacing="0" w:afterAutospacing="0" w:line="400" w:lineRule="atLeast"/>
        <w:ind w:left="479" w:firstLine="41"/>
        <w:jc w:val="both"/>
        <w:rPr>
          <w:rFonts w:ascii="仿宋_GB2312" w:eastAsia="仿宋_GB2312" w:hAnsi="Times New Roman" w:cs="仿宋_GB2312"/>
          <w:color w:val="000000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项目开标时间：2018年1月26日上午9：30</w:t>
      </w:r>
    </w:p>
    <w:p w:rsidR="0007136A" w:rsidRDefault="00D21893" w:rsidP="009A2E34">
      <w:pPr>
        <w:pStyle w:val="a4"/>
        <w:widowControl/>
        <w:shd w:val="clear" w:color="auto" w:fill="FFFFFF"/>
        <w:spacing w:beforeAutospacing="0" w:afterAutospacing="0" w:line="400" w:lineRule="atLeast"/>
        <w:ind w:left="479" w:firstLine="41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地点：东莞理工学院松山湖校区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行政楼1B209房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；</w:t>
      </w:r>
    </w:p>
    <w:p w:rsidR="0007136A" w:rsidRDefault="00D21893">
      <w:pPr>
        <w:pStyle w:val="a4"/>
        <w:widowControl/>
        <w:shd w:val="clear" w:color="auto" w:fill="FFFFFF"/>
        <w:spacing w:beforeAutospacing="0" w:afterAutospacing="0" w:line="400" w:lineRule="atLeast"/>
        <w:ind w:firstLine="523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联系人：</w:t>
      </w:r>
      <w:r w:rsidR="002C6196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冀</w:t>
      </w:r>
      <w:r w:rsidR="0077310D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老师</w:t>
      </w:r>
      <w:r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 xml:space="preserve">  </w:t>
      </w:r>
      <w:r>
        <w:rPr>
          <w:rFonts w:ascii="仿宋_GB2312" w:eastAsia="仿宋_GB2312" w:hAnsi="Times New Roman" w:cs="仿宋_GB2312"/>
          <w:color w:val="000000"/>
          <w:shd w:val="clear" w:color="auto" w:fill="FFFFFF"/>
        </w:rPr>
        <w:t>，联系电话：2286</w:t>
      </w:r>
      <w:r w:rsidR="002C6196">
        <w:rPr>
          <w:rFonts w:ascii="仿宋_GB2312" w:eastAsia="仿宋_GB2312" w:hAnsi="Times New Roman" w:cs="仿宋_GB2312" w:hint="eastAsia"/>
          <w:color w:val="000000"/>
          <w:shd w:val="clear" w:color="auto" w:fill="FFFFFF"/>
        </w:rPr>
        <w:t>2873</w:t>
      </w:r>
      <w:r>
        <w:rPr>
          <w:rFonts w:ascii="仿宋_GB2312" w:eastAsia="仿宋_GB2312" w:hAnsi="Times New Roman" w:cs="仿宋_GB2312" w:hint="eastAsia"/>
          <w:color w:val="000000"/>
          <w:u w:val="single"/>
          <w:shd w:val="clear" w:color="auto" w:fill="FFFFFF"/>
        </w:rPr>
        <w:t xml:space="preserve">    </w:t>
      </w:r>
    </w:p>
    <w:p w:rsidR="0007136A" w:rsidRDefault="0007136A"/>
    <w:p w:rsidR="0007136A" w:rsidRDefault="0007136A"/>
    <w:p w:rsidR="002C6196" w:rsidRDefault="002C6196">
      <w:bookmarkStart w:id="0" w:name="_GoBack"/>
      <w:bookmarkEnd w:id="0"/>
    </w:p>
    <w:p w:rsidR="002C6196" w:rsidRDefault="00934B80">
      <w:r>
        <w:rPr>
          <w:rFonts w:hint="eastAsia"/>
        </w:rPr>
        <w:lastRenderedPageBreak/>
        <w:t xml:space="preserve">  </w:t>
      </w:r>
      <w:r w:rsidRPr="00934B80">
        <w:rPr>
          <w:rFonts w:hint="eastAsia"/>
          <w:highlight w:val="yellow"/>
        </w:rPr>
        <w:t>附件</w:t>
      </w:r>
    </w:p>
    <w:p w:rsidR="002C6196" w:rsidRDefault="002C6196"/>
    <w:p w:rsidR="0007136A" w:rsidRDefault="00D21893">
      <w:pPr>
        <w:pStyle w:val="12"/>
        <w:spacing w:beforeLines="0" w:afterLines="0"/>
        <w:rPr>
          <w:rFonts w:cs="Arial"/>
          <w:color w:val="000000"/>
          <w:sz w:val="44"/>
          <w:szCs w:val="44"/>
        </w:rPr>
      </w:pPr>
      <w:r>
        <w:rPr>
          <w:rFonts w:cs="Arial" w:hint="eastAsia"/>
          <w:color w:val="000000"/>
          <w:sz w:val="44"/>
          <w:szCs w:val="44"/>
        </w:rPr>
        <w:t>投标报价表</w:t>
      </w:r>
    </w:p>
    <w:p w:rsidR="0007136A" w:rsidRDefault="00D21893">
      <w:pPr>
        <w:ind w:firstLineChars="200" w:firstLine="440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2"/>
          <w:szCs w:val="22"/>
        </w:rPr>
        <w:t>项目名称：</w:t>
      </w:r>
      <w:r>
        <w:rPr>
          <w:rFonts w:ascii="宋体" w:hAnsi="宋体"/>
          <w:color w:val="000000"/>
          <w:kern w:val="0"/>
          <w:sz w:val="22"/>
          <w:szCs w:val="22"/>
        </w:rPr>
        <w:t>东莞理工学院</w:t>
      </w:r>
      <w:proofErr w:type="gramStart"/>
      <w:r w:rsidR="00DD6878">
        <w:rPr>
          <w:rFonts w:ascii="宋体" w:hAnsi="宋体" w:hint="eastAsia"/>
          <w:color w:val="000000"/>
          <w:kern w:val="0"/>
          <w:sz w:val="22"/>
          <w:szCs w:val="22"/>
        </w:rPr>
        <w:t>莞</w:t>
      </w:r>
      <w:proofErr w:type="gramEnd"/>
      <w:r w:rsidR="00DD6878">
        <w:rPr>
          <w:rFonts w:ascii="宋体" w:hAnsi="宋体" w:hint="eastAsia"/>
          <w:color w:val="000000"/>
          <w:kern w:val="0"/>
          <w:sz w:val="22"/>
          <w:szCs w:val="22"/>
        </w:rPr>
        <w:t>城校区道路地形测量和</w:t>
      </w:r>
      <w:r w:rsidR="005E6EF3">
        <w:rPr>
          <w:rFonts w:ascii="宋体" w:hAnsi="宋体" w:hint="eastAsia"/>
          <w:color w:val="000000"/>
          <w:kern w:val="0"/>
          <w:sz w:val="22"/>
          <w:szCs w:val="22"/>
        </w:rPr>
        <w:t>管线探测</w:t>
      </w:r>
      <w:r>
        <w:rPr>
          <w:rFonts w:ascii="宋体" w:hAnsi="宋体" w:hint="eastAsia"/>
          <w:color w:val="000000"/>
          <w:kern w:val="0"/>
          <w:sz w:val="22"/>
          <w:szCs w:val="22"/>
        </w:rPr>
        <w:t>服务</w:t>
      </w:r>
    </w:p>
    <w:p w:rsidR="0007136A" w:rsidRDefault="00D21893">
      <w:pPr>
        <w:pStyle w:val="a5"/>
        <w:ind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 xml:space="preserve">投标人名称：              </w:t>
      </w:r>
      <w:r>
        <w:rPr>
          <w:rFonts w:hint="eastAsia"/>
          <w:color w:val="000000"/>
          <w:sz w:val="22"/>
          <w:szCs w:val="22"/>
        </w:rPr>
        <w:t xml:space="preserve">                   </w:t>
      </w:r>
      <w:r>
        <w:rPr>
          <w:rFonts w:ascii="宋体" w:hAnsi="宋体" w:hint="eastAsia"/>
          <w:color w:val="000000"/>
          <w:sz w:val="22"/>
          <w:szCs w:val="22"/>
        </w:rPr>
        <w:t>采购编号：</w:t>
      </w:r>
    </w:p>
    <w:p w:rsidR="0007136A" w:rsidRDefault="0007136A">
      <w:pPr>
        <w:pStyle w:val="a4"/>
        <w:rPr>
          <w:color w:val="000000"/>
        </w:rPr>
      </w:pPr>
    </w:p>
    <w:tbl>
      <w:tblPr>
        <w:tblW w:w="9900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401"/>
        <w:gridCol w:w="1100"/>
        <w:gridCol w:w="842"/>
        <w:gridCol w:w="825"/>
        <w:gridCol w:w="1412"/>
        <w:gridCol w:w="1440"/>
        <w:gridCol w:w="2340"/>
      </w:tblGrid>
      <w:tr w:rsidR="0007136A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备注说明</w:t>
            </w:r>
          </w:p>
        </w:tc>
      </w:tr>
      <w:tr w:rsidR="0007136A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7136A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5E6EF3">
            <w:pPr>
              <w:widowControl/>
              <w:spacing w:after="6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城校区道路地形测量和管线探测</w:t>
            </w:r>
            <w:r w:rsidR="00DD6878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spacing w:after="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07136A">
            <w:pPr>
              <w:widowControl/>
              <w:spacing w:after="6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7136A">
        <w:trPr>
          <w:trHeight w:val="347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widowControl/>
              <w:spacing w:after="6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6A" w:rsidRDefault="00D21893">
            <w:pPr>
              <w:tabs>
                <w:tab w:val="left" w:pos="570"/>
              </w:tabs>
              <w:spacing w:after="6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小写：                    （大写：                                                 ）</w:t>
            </w:r>
          </w:p>
        </w:tc>
      </w:tr>
    </w:tbl>
    <w:p w:rsidR="0007136A" w:rsidRDefault="0007136A">
      <w:pPr>
        <w:snapToGrid w:val="0"/>
        <w:spacing w:line="400" w:lineRule="exact"/>
        <w:ind w:right="1360" w:firstLineChars="2150" w:firstLine="5160"/>
        <w:rPr>
          <w:rFonts w:ascii="仿宋_GB2312" w:eastAsia="仿宋_GB2312" w:hAnsi="宋体"/>
          <w:color w:val="000000"/>
          <w:sz w:val="24"/>
        </w:rPr>
      </w:pPr>
    </w:p>
    <w:p w:rsidR="0007136A" w:rsidRDefault="00D21893">
      <w:pPr>
        <w:pStyle w:val="a5"/>
        <w:spacing w:after="240" w:afterAutospacing="0"/>
        <w:rPr>
          <w:color w:val="000000"/>
        </w:rPr>
      </w:pPr>
      <w:r>
        <w:rPr>
          <w:rFonts w:ascii="宋体" w:hAnsi="宋体" w:hint="eastAsia"/>
          <w:color w:val="000000"/>
          <w:sz w:val="22"/>
          <w:szCs w:val="22"/>
        </w:rPr>
        <w:t>投标人代表（签字）：</w:t>
      </w:r>
      <w:r>
        <w:rPr>
          <w:rFonts w:ascii="宋体" w:hAnsi="宋体" w:hint="eastAsia"/>
          <w:color w:val="000000"/>
          <w:sz w:val="22"/>
          <w:szCs w:val="22"/>
          <w:u w:val="single"/>
        </w:rPr>
        <w:t xml:space="preserve">                            </w:t>
      </w:r>
      <w:r>
        <w:rPr>
          <w:rFonts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 w:val="22"/>
          <w:szCs w:val="22"/>
        </w:rPr>
        <w:t>联系电话：</w:t>
      </w:r>
      <w:r>
        <w:rPr>
          <w:rFonts w:hint="eastAsia"/>
          <w:color w:val="000000"/>
        </w:rPr>
        <w:t xml:space="preserve"> </w:t>
      </w:r>
    </w:p>
    <w:p w:rsidR="0007136A" w:rsidRDefault="00D21893">
      <w:pPr>
        <w:pStyle w:val="a5"/>
        <w:spacing w:after="240" w:afterAutospacing="0"/>
        <w:rPr>
          <w:rFonts w:ascii="宋体" w:hAnsi="宋体"/>
          <w:color w:val="000000"/>
          <w:sz w:val="22"/>
          <w:szCs w:val="22"/>
        </w:rPr>
      </w:pPr>
      <w:r>
        <w:rPr>
          <w:rFonts w:hint="eastAsia"/>
          <w:color w:val="000000"/>
        </w:rPr>
        <w:t>投标人地址：</w:t>
      </w:r>
      <w:r>
        <w:rPr>
          <w:rFonts w:ascii="宋体" w:hAnsi="宋体" w:hint="eastAsia"/>
          <w:color w:val="000000"/>
          <w:sz w:val="22"/>
          <w:szCs w:val="22"/>
        </w:rPr>
        <w:t xml:space="preserve">                           </w:t>
      </w:r>
    </w:p>
    <w:p w:rsidR="0007136A" w:rsidRDefault="00D21893">
      <w:pPr>
        <w:pStyle w:val="a5"/>
        <w:spacing w:after="60" w:afterAutospacing="0"/>
        <w:rPr>
          <w:color w:val="000000"/>
        </w:rPr>
      </w:pPr>
      <w:r>
        <w:rPr>
          <w:rFonts w:ascii="宋体" w:hAnsi="宋体" w:hint="eastAsia"/>
          <w:color w:val="000000"/>
          <w:sz w:val="22"/>
          <w:szCs w:val="22"/>
        </w:rPr>
        <w:t>单位盖章：</w:t>
      </w:r>
      <w:r>
        <w:rPr>
          <w:rFonts w:hint="eastAsia"/>
          <w:color w:val="000000"/>
          <w:u w:val="single"/>
        </w:rPr>
        <w:t xml:space="preserve">                                    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 w:rsidR="0007136A" w:rsidRDefault="0007136A">
      <w:pPr>
        <w:snapToGrid w:val="0"/>
        <w:spacing w:line="400" w:lineRule="exact"/>
        <w:ind w:right="1360" w:firstLineChars="2150" w:firstLine="5160"/>
        <w:rPr>
          <w:rFonts w:ascii="仿宋_GB2312" w:eastAsia="仿宋_GB2312" w:hAnsi="宋体"/>
          <w:color w:val="000000"/>
          <w:sz w:val="24"/>
        </w:rPr>
      </w:pPr>
    </w:p>
    <w:p w:rsidR="0007136A" w:rsidRDefault="0007136A"/>
    <w:sectPr w:rsidR="0007136A" w:rsidSect="0055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E0" w:rsidRDefault="002204E0" w:rsidP="00654A48">
      <w:r>
        <w:separator/>
      </w:r>
    </w:p>
  </w:endnote>
  <w:endnote w:type="continuationSeparator" w:id="0">
    <w:p w:rsidR="002204E0" w:rsidRDefault="002204E0" w:rsidP="0065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E0" w:rsidRDefault="002204E0" w:rsidP="00654A48">
      <w:r>
        <w:separator/>
      </w:r>
    </w:p>
  </w:footnote>
  <w:footnote w:type="continuationSeparator" w:id="0">
    <w:p w:rsidR="002204E0" w:rsidRDefault="002204E0" w:rsidP="0065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AF"/>
    <w:multiLevelType w:val="multilevel"/>
    <w:tmpl w:val="0E5865AF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26515A"/>
    <w:multiLevelType w:val="hybridMultilevel"/>
    <w:tmpl w:val="FB34987C"/>
    <w:lvl w:ilvl="0" w:tplc="CFE6578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533D24"/>
    <w:multiLevelType w:val="singleLevel"/>
    <w:tmpl w:val="5A533D2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55172DC"/>
    <w:multiLevelType w:val="multilevel"/>
    <w:tmpl w:val="755172D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742B1"/>
    <w:rsid w:val="00044DED"/>
    <w:rsid w:val="0007136A"/>
    <w:rsid w:val="00087CBB"/>
    <w:rsid w:val="00097F13"/>
    <w:rsid w:val="000B465E"/>
    <w:rsid w:val="00103E57"/>
    <w:rsid w:val="00113995"/>
    <w:rsid w:val="00145489"/>
    <w:rsid w:val="001777D8"/>
    <w:rsid w:val="001A60EE"/>
    <w:rsid w:val="001F2296"/>
    <w:rsid w:val="001F79B1"/>
    <w:rsid w:val="002204E0"/>
    <w:rsid w:val="00220EA9"/>
    <w:rsid w:val="00244895"/>
    <w:rsid w:val="0025113C"/>
    <w:rsid w:val="00295A66"/>
    <w:rsid w:val="002C6196"/>
    <w:rsid w:val="002D6166"/>
    <w:rsid w:val="002E1F7E"/>
    <w:rsid w:val="002E2164"/>
    <w:rsid w:val="0033471D"/>
    <w:rsid w:val="00354F2B"/>
    <w:rsid w:val="003D7A0D"/>
    <w:rsid w:val="00416A69"/>
    <w:rsid w:val="00483A68"/>
    <w:rsid w:val="004B0F7D"/>
    <w:rsid w:val="004C04B4"/>
    <w:rsid w:val="00534F5E"/>
    <w:rsid w:val="00551876"/>
    <w:rsid w:val="00555C9E"/>
    <w:rsid w:val="005878D8"/>
    <w:rsid w:val="005D0829"/>
    <w:rsid w:val="005E09EB"/>
    <w:rsid w:val="005E6EF3"/>
    <w:rsid w:val="006025EA"/>
    <w:rsid w:val="00624898"/>
    <w:rsid w:val="00654A48"/>
    <w:rsid w:val="00657A81"/>
    <w:rsid w:val="006F02F0"/>
    <w:rsid w:val="00716500"/>
    <w:rsid w:val="007422D9"/>
    <w:rsid w:val="00744B33"/>
    <w:rsid w:val="0077310D"/>
    <w:rsid w:val="007950B6"/>
    <w:rsid w:val="007D49F1"/>
    <w:rsid w:val="00802E83"/>
    <w:rsid w:val="0080683F"/>
    <w:rsid w:val="00807FA4"/>
    <w:rsid w:val="0082209A"/>
    <w:rsid w:val="00862DC1"/>
    <w:rsid w:val="008E5DD5"/>
    <w:rsid w:val="00934B80"/>
    <w:rsid w:val="00944DE3"/>
    <w:rsid w:val="00947A05"/>
    <w:rsid w:val="009627A7"/>
    <w:rsid w:val="00975D59"/>
    <w:rsid w:val="009A2E34"/>
    <w:rsid w:val="009E0076"/>
    <w:rsid w:val="009E3000"/>
    <w:rsid w:val="009E5BF7"/>
    <w:rsid w:val="00A1496E"/>
    <w:rsid w:val="00A3700E"/>
    <w:rsid w:val="00A61548"/>
    <w:rsid w:val="00A67742"/>
    <w:rsid w:val="00A87EAD"/>
    <w:rsid w:val="00A90A76"/>
    <w:rsid w:val="00A919FD"/>
    <w:rsid w:val="00AC0329"/>
    <w:rsid w:val="00B03B69"/>
    <w:rsid w:val="00B154F0"/>
    <w:rsid w:val="00B51236"/>
    <w:rsid w:val="00B84470"/>
    <w:rsid w:val="00BE783E"/>
    <w:rsid w:val="00C34E89"/>
    <w:rsid w:val="00C72123"/>
    <w:rsid w:val="00C74B0A"/>
    <w:rsid w:val="00C84FC7"/>
    <w:rsid w:val="00C92CCD"/>
    <w:rsid w:val="00CA300A"/>
    <w:rsid w:val="00CC6A9E"/>
    <w:rsid w:val="00CF2028"/>
    <w:rsid w:val="00D21893"/>
    <w:rsid w:val="00D236E1"/>
    <w:rsid w:val="00D32BD5"/>
    <w:rsid w:val="00D523F2"/>
    <w:rsid w:val="00D67A11"/>
    <w:rsid w:val="00DB67F7"/>
    <w:rsid w:val="00DD6878"/>
    <w:rsid w:val="00DF0EE2"/>
    <w:rsid w:val="00DF285F"/>
    <w:rsid w:val="00E0597A"/>
    <w:rsid w:val="00E43ECB"/>
    <w:rsid w:val="00E459A2"/>
    <w:rsid w:val="00E55633"/>
    <w:rsid w:val="00EC1483"/>
    <w:rsid w:val="00F2377F"/>
    <w:rsid w:val="00F36071"/>
    <w:rsid w:val="00F512CA"/>
    <w:rsid w:val="00F6156A"/>
    <w:rsid w:val="00FA34E7"/>
    <w:rsid w:val="0A1A6D7B"/>
    <w:rsid w:val="175F6047"/>
    <w:rsid w:val="29411880"/>
    <w:rsid w:val="3A1742B1"/>
    <w:rsid w:val="3F1B4A30"/>
    <w:rsid w:val="431E7805"/>
    <w:rsid w:val="57451783"/>
    <w:rsid w:val="61217422"/>
    <w:rsid w:val="646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C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5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555C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1册标题2"/>
    <w:basedOn w:val="a"/>
    <w:next w:val="a"/>
    <w:qFormat/>
    <w:rsid w:val="00555C9E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a5">
    <w:name w:val="表正文"/>
    <w:basedOn w:val="a"/>
    <w:next w:val="a4"/>
    <w:qFormat/>
    <w:rsid w:val="00555C9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Char"/>
    <w:rsid w:val="0065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54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A1496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149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C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5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555C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1册标题2"/>
    <w:basedOn w:val="a"/>
    <w:next w:val="a"/>
    <w:qFormat/>
    <w:rsid w:val="00555C9E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a5">
    <w:name w:val="表正文"/>
    <w:basedOn w:val="a"/>
    <w:next w:val="a4"/>
    <w:qFormat/>
    <w:rsid w:val="00555C9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Char"/>
    <w:rsid w:val="0065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54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A1496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149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黄海燕</dc:creator>
  <cp:lastModifiedBy>冀承云</cp:lastModifiedBy>
  <cp:revision>38</cp:revision>
  <cp:lastPrinted>2018-01-19T06:18:00Z</cp:lastPrinted>
  <dcterms:created xsi:type="dcterms:W3CDTF">2018-01-19T03:29:00Z</dcterms:created>
  <dcterms:modified xsi:type="dcterms:W3CDTF">2018-01-19T06:49:00Z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